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B3" w:rsidRPr="007711B3" w:rsidRDefault="007711B3" w:rsidP="007711B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АЛТАЙСКОГО КРАЯ</w:t>
      </w: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7 декабря 2009 года N 99-ЗС</w:t>
      </w:r>
      <w:proofErr w:type="gramStart"/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ограничении пребывания несовершеннолетних в общественных местах на территории Алтайского края</w:t>
      </w:r>
    </w:p>
    <w:p w:rsidR="007711B3" w:rsidRPr="007711B3" w:rsidRDefault="007711B3" w:rsidP="007711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8 сентября 2021 года)</w:t>
      </w:r>
    </w:p>
    <w:p w:rsidR="007711B3" w:rsidRPr="007711B3" w:rsidRDefault="007711B3" w:rsidP="007711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Законов Алтайского края от 11.07.2011 N 91-ЗС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04.05.2012 N 30-ЗС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31.12.2013 N 97-ЗС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01.10.2015 N 93-ЗС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proofErr w:type="gramStart"/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</w:t>
        </w:r>
        <w:proofErr w:type="gramEnd"/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03.02.2016 N 2-ЗС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31.05.2017 N 37-ЗС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13.12.2018 N 95-ЗС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08.09.2021 N 87-ЗС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11B3" w:rsidRPr="007711B3" w:rsidRDefault="007711B3" w:rsidP="007711B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Алтайского краевого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Законодательного Собрания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02.12.2009 N 661</w:t>
      </w:r>
    </w:p>
    <w:p w:rsidR="007711B3" w:rsidRPr="007711B3" w:rsidRDefault="007711B3" w:rsidP="00E349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 соответствии с </w:t>
      </w:r>
      <w:hyperlink r:id="rId12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24 июля 1998 года N 124-ФЗ "Об основных гарантиях прав ребенка в Российской Федерации"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устанавливает меры по недопущению негативного воздействия на здоровье и физическое, интеллектуальное, психическое, духовное и нравственное развитие детей.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1. Основные понятия</w:t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Закона применяются следующие основные понятия: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лица, заменяющие родителей, - законные представители, близкие совершеннолетние родственники несовершеннолетних (братья, сестры, дедушки, бабушки, тети, дяди), а также доверенные лица родителей на основании простой письменной доверенности;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в ред. </w:t>
      </w:r>
      <w:hyperlink r:id="rId13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04.05.2012 N 30-ЗС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общественные места - места общего пользования, в том числе улицы, парки, скверы;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транспортные средства общего пользования; места общего пользования в жилых домах - межквартирные лестничные площадки, лестницы, лифты, коридоры; территории образовательных и дошкольных образовательных организаций; территории, прилегающие к жилым домам, в том числе детские площадки, спортивные сооружения; территории вокзалов, аэропортов; места для обеспечения доступа к сети Интернет, а также для реализации услуг в сфере торговли и общественного питания (организации или пункты), для развлечений, досуга;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4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31.12.2013 N 97-ЗС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общественные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- магазины (салоны), дискотеки, салоны, клубы, сауны, бани, гостиницы и иные помещения (места) временного пребывания граждан, в которых распространяются товары и иная продукция сексуального характера, используется реклама сексуального характера, проводятся зрелищные мероприятия сексуального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характера, а также осуществляется показ или демонстрация сцен насилия; игорные и иные заведения, места и помещения, в которых проводятся азартные игры, в том числе и с использованием </w:t>
      </w:r>
      <w:proofErr w:type="spell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пивные рестораны, винные бары, пивные бары, рюмочные, другие места, которые предназначены для реализации только алкогольной продукции; территории, на которых осуществляется строительство; коллекторы;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теплотрассы; канализационные колодцы; лифтовые и иные шахты, технические этажи, чердаки, подвалы, крыши зданий; определенные органами местного самоуправления иные места, нахождение в которых может причинить вред здоровью детей, их физическому, интеллектуальному, 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психическому, духовному и нравственному развитию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 </w:t>
      </w:r>
      <w:hyperlink r:id="rId15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01.10.2015 N 93-ЗС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ru-RU"/>
        </w:rPr>
        <w:t>Статья 2. Ограничения пребывания несовершеннолетних в общественных местах</w:t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17" w:rsidRDefault="007711B3" w:rsidP="00E11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1. Не допускается нахождение несовершеннолетних:</w:t>
      </w:r>
    </w:p>
    <w:p w:rsidR="007711B3" w:rsidRPr="007711B3" w:rsidRDefault="007711B3" w:rsidP="00E11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1)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7711B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br/>
        <w:t>2) в общественных местах в ночное время без сопровождения родителей, лиц, их заменяющих, или лиц, осуществляющих мероприятия с участием детей:</w:t>
      </w:r>
      <w:r w:rsidRPr="007711B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br/>
        <w:t>а) в возрасте до шестнадцати лет - с 22 часов до 6 часов местного времени;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br/>
        <w:t>б) в возрасте от шестнадцати до восемнадцати лет - с 23 часов до 6 часов местного времени.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Положения части 1 настоящей статьи не распространяются на несовершеннолетних, признанных в соответствии с законодательством полностью дееспособными.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исключительных случаях при возникновении непосредственной угрозы для жизни и здоровья ребенка, других лиц (стихийное бедствие, противоправные действия третьих лиц и иные аналогичные случаи) несовершеннолетние могут находиться в общественных местах, указанных в пунктах 3 - 4 статьи 1 настоящего Закона.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3. Меры по недопущению нахождения несовершеннолетних в общественных местах</w:t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CA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1. Родители, лица, их заменяющие, или лица, осуществляющие мероприятия с участием детей, обязаны принять меры:</w:t>
      </w:r>
      <w:r w:rsidRPr="007711B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br/>
        <w:t>1) по недопущению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7711B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br/>
        <w:t>2) по недопущению нахождения несовершеннолетних в ночное время в общественных местах без сопровождения родителей, лиц, их заменяющих, или лиц, осуществляющих мероприятия с участием детей.</w:t>
      </w:r>
    </w:p>
    <w:p w:rsidR="005E1517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Юридические лица и лица, осуществляющие предпринимательскую деятельность без образования юридического лица, обязаны:</w:t>
      </w:r>
    </w:p>
    <w:p w:rsidR="005E1517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информировать об ограничении пребывания несовершеннолетних в общественных местах, указанных в пункте 4 статьи 1 настоящего Закона, путем размещения предупреждающих надписей и знаков и оповещения посетителей;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допускать несовершеннолетних на принадлежащие им объекты (территории, помещения),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в общественные места в ночное время без сопровождения родителей, лиц, их заменяющих, или лиц, осуществляющих мероприятия с участием детей, за исключением случаев, предусмотренных частью 3 статьи 2 настоящего Закона;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6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13.12.2018 N 95-ЗС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 наличии сомнения в факте достижения гражданином совершеннолетнего возраста вправе потребовать от него предъявления паспорта или иного документа, удостоверяющего личность;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незамедлительно уведомить любым доступным для них способом о факте обнаружения ребенка родителей, лиц, их заменяющих, либо лиц, осуществляющих мероприятия с участием детей, или органы внутренних дел;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 </w:t>
      </w:r>
      <w:hyperlink r:id="rId17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13.12.2018 N 95-ЗС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в случае нахождения несовершеннолетнего совместно с родителями, лицами, их заменяющими, или лицами, осуществляющими мероприятия с участием детей, в общественных местах, указанных в пункте 4 статьи 1 настоящего Закона, принять меры по их 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выдворению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обеспечить до прибытия на место обнаружения несовершеннолетнего его родителей, лиц, их заменяющих, либо лиц, осуществляющих мероприятия с участием детей, или должностных лиц органов внутренних дел реализацию необходимых исходя из обстоятельств обнаружения ребенка мер, 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направленных на недопущение причинения вреда его здоровью, физическому, интеллектуальному, психическому, духовному и нравственному развитию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 </w:t>
      </w:r>
      <w:hyperlink r:id="rId18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13.12.2018 N 95-ЗС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517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 органов внутренних дел в случае обнаружения ребенка в общественных местах, указанных в пунктах 3 - 4 статьи 1 настоящего Закона, в пределах своих полномочий: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 </w:t>
      </w:r>
      <w:hyperlink r:id="rId19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11.07.2011 N 91-ЗС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7BD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незамедлительно устанавливает личность ребенка, его место жительства, родителей, лиц, их заменяющих, или лиц, осуществляющих мероприятия с участием детей; уведомляет указанных лиц; в случае необходимости доставляет ребенка, личность которого установлена, родителям, лицам, их заменяющим, или лицам, осуществляющим мероприятия с участием детей.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составляет акт о выявлении ребенка в общественных местах, в котором указывается место и время обнаружения ребенка, время его передачи, объяснения родителей, лиц, их заменяющих, или лиц, осуществляющих мероприятия с участием детей, о причинах нахождения ребенка в общественных местах, указанных в пунктах 3 и 4 части статьи 1 настоящего Закона. Акт удостоверяется подписью сотрудника органов внутренних дел и родителя, лица, его заменяющего, или лица, осуществляющего мероприятия с участием детей. Акты о выявлении ребенка в общественных местах и материалы к ним направляются в подразделения по делам несовершеннолетних органов внутренних дел;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доставляет в места временного нахождения детей, установленные органами местного самоуправления, или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ребенка. Несовершеннолетние, совершившие правонарушение или антиобщественные действия либо находящиеся в состоянии опьянения, доставляются в органы внутренних дел в порядке, установленном законодательством Российской Федерации;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информирует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3 - 4 статьи 1 настоящего Закона.</w:t>
      </w:r>
    </w:p>
    <w:p w:rsidR="006A7BD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Органы и учреждения системы профилактики безнадзорности и правонарушений несовершеннолетних в пределах своих полномочий:</w:t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незамедлительно устанавливают личность ребенка, его место жительства, родителей, лиц, их заменяющих, или лиц, осуществляющих мероприятия с участием детей; уведомляют указанных лиц; в случае необходимости доставляют ребенка, личность которого установлена, родителям, лицам, их заменяющим, или лицам, осуществляющим мероприятия с участием детей.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составляют акт о выявлении ребенка в общественных местах в порядке, предусмотренном пунктом 2 части 3 статьи 3 настоящего Закона;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доставляют в места временного нахождения детей, установленные органами местного самоуправления, или в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ребенка, о чем незамедлительно сообщают в органы внутренних дел по месту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обнаружения несовершеннолетнего;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3 - 4 статьи 1 настоящего Закона.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в пределах своих полномочий: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создают экспертные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детей;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учетом мнения экспертной комиссии утверждают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детей;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определяют места временного нахождения детей до установления личности доставляемого ребенка, его места жительства и родителей, лиц, их заменяющих, лиц, осуществляющих мероприятия с участием детей, или наличия реальной возможности передачи ребенка указанным лицам, или направления в специализированные учреждения для несовершеннолетних, нуждающихся в социальной реабилитации;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незамедлительно устанавливают личность ребенка, его место жительства, родителей, лиц, их заменяющих, или лиц, осуществляющих мероприятия с участием детей; уведомляют указанных лиц; в случае необходимости доставляют ребенка, личность которого установлена, родителям, лицам, их заменяющим, или лицам, осуществляющим мероприятия с участием детей.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составляют акт о выявлении ребенка в общественных местах в порядке, предусмотренном пунктом 2 части 3 статьи 3 настоящего Закона;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доставляют в места временного нахождения детей, установленные органами местного самоуправления, или в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ребенка, о чем незамедлительно сообщают в органы внутренних дел по месту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обнаружения несовершеннолетнего;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3 - 4 статьи 1 настоящего Закона.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Общественные организации правоохранительной направленности в случаях, предусмотренных их учредительными документами, оказывают содействие органам внутренних дел, органам и учреждениям системы профилактики безнадзорности и правонарушений несовершеннолетних, органам местного самоуправления по обнаружению и доставлению ребенка по месту регистрации или жительства, а также в места временного нахождения детей, установленные органами местного самоуправления, или в специализированные учреждения для несовершеннолетних, нуждающихся в социальной реабилитации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 </w:t>
      </w:r>
      <w:hyperlink r:id="rId20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11.07.2011 N 91-ЗС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Экспертные комиссии</w:t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предложений органов местного самоуправления, органов учреждений системы профилактики безнадзорности и правонарушений несовершеннолетних, общественных организаций и граждан об определении 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детей, в муниципальных районах, муниципальных округах и городских округах создаются экспертные комиссии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 </w:t>
      </w:r>
      <w:hyperlink r:id="rId21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08.09.2021 N 87-ЗС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Экспертные комиссии образуются решениями представительных органов муниципальных образований по представлению местных администраций.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Положение о порядке формирования и деятельности экспертной комиссии утверждается решениями представительных органов муниципальных образований.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экспертных комиссий формируется из представителей органов и учреждений системы профилактики безнадзорности и правонарушений несовершеннолетних, а также депутатов представительных органов местного самоуправления, представителей общественных объединений. Состав экспертных комиссий не может быть менее семи человек.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Заседание правомочно при наличии большинства членов экспертной комиссии.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Решения экспертной комиссии принимаются большинством голосов от числа присутствующих членов и направляются на рассмотрение органу местного самоуправления соответствующего муниципального образования.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представительного органа местного самоуправления об утверждении перечня 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детей, подлежит обязательному опубликованию в средствах массовой информации.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711B3" w:rsidRPr="007711B3" w:rsidRDefault="007711B3" w:rsidP="007711B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5. Соглашения о порядке применения мер по недопущению нахождения детей в ночное время</w:t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Алтайского края заключает с другими субъектами Российской Федерации соглашения о порядке применения мер по недопущению нахождения детей в ночное время без сопровождения родителей, лиц, их заменяющих, или лиц, осуществляющих мероприятия с участием детей, в транспортных средствах общего пользования, проходящих по территориям двух и более субъектов Российской Федерации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 </w:t>
      </w:r>
      <w:hyperlink r:id="rId22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31.05.2017 N 37-ЗС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Ответственность за нарушение требований, установленных настоящим Законом</w:t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требований, установленных настоящим Законом, несут административную ответственность в соответствии с законодательством Российской Федерации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 </w:t>
      </w:r>
      <w:hyperlink r:id="rId23" w:history="1">
        <w:r w:rsidRPr="007711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Алтайского края от 03.02.2016 N 2-ЗС</w:t>
        </w:r>
      </w:hyperlink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Вступление в силу настоящего Закона</w:t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вступает в силу с 1 апреля 2010 года, за исключением пунктов 1 - 3 части 5 статьи 3 и статьи 4 настоящего Закона.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Пункты 1 - 3 части 5 статьи 3 и статья 4 настоящего Закона вступают в силу по истечении 10 дней со дня его официального опубликования.</w:t>
      </w:r>
    </w:p>
    <w:p w:rsidR="007711B3" w:rsidRPr="007711B3" w:rsidRDefault="007711B3" w:rsidP="007711B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Алтайского края</w:t>
      </w: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А.Б.КАРЛИН</w:t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Барнаул</w:t>
      </w:r>
    </w:p>
    <w:p w:rsidR="007711B3" w:rsidRPr="007711B3" w:rsidRDefault="007711B3" w:rsidP="00771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7 декабря 2009 года</w:t>
      </w:r>
    </w:p>
    <w:p w:rsidR="000F48FB" w:rsidRPr="007711B3" w:rsidRDefault="007711B3" w:rsidP="00FC1DD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711B3">
        <w:rPr>
          <w:rFonts w:ascii="Times New Roman" w:eastAsia="Times New Roman" w:hAnsi="Times New Roman" w:cs="Times New Roman"/>
          <w:sz w:val="24"/>
          <w:szCs w:val="24"/>
          <w:lang w:eastAsia="ru-RU"/>
        </w:rPr>
        <w:t>N 99-ЗС</w:t>
      </w:r>
    </w:p>
    <w:sectPr w:rsidR="000F48FB" w:rsidRPr="007711B3" w:rsidSect="007711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1B3"/>
    <w:rsid w:val="001D6DEB"/>
    <w:rsid w:val="002E4455"/>
    <w:rsid w:val="0042006F"/>
    <w:rsid w:val="004F1AB6"/>
    <w:rsid w:val="00510306"/>
    <w:rsid w:val="00527064"/>
    <w:rsid w:val="005E1517"/>
    <w:rsid w:val="006A7BD3"/>
    <w:rsid w:val="006D2CCA"/>
    <w:rsid w:val="007711B3"/>
    <w:rsid w:val="009B0F7E"/>
    <w:rsid w:val="00B21624"/>
    <w:rsid w:val="00E1126F"/>
    <w:rsid w:val="00E16B6C"/>
    <w:rsid w:val="00E349CA"/>
    <w:rsid w:val="00FC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64"/>
  </w:style>
  <w:style w:type="paragraph" w:styleId="2">
    <w:name w:val="heading 2"/>
    <w:basedOn w:val="a"/>
    <w:link w:val="20"/>
    <w:uiPriority w:val="9"/>
    <w:qFormat/>
    <w:rsid w:val="00771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7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11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4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2866506" TargetMode="External"/><Relationship Id="rId13" Type="http://schemas.openxmlformats.org/officeDocument/2006/relationships/hyperlink" Target="https://docs.cntd.ru/document/453117967" TargetMode="External"/><Relationship Id="rId18" Type="http://schemas.openxmlformats.org/officeDocument/2006/relationships/hyperlink" Target="https://docs.cntd.ru/document/5502823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4869717" TargetMode="External"/><Relationship Id="rId7" Type="http://schemas.openxmlformats.org/officeDocument/2006/relationships/hyperlink" Target="https://docs.cntd.ru/document/432804015" TargetMode="External"/><Relationship Id="rId12" Type="http://schemas.openxmlformats.org/officeDocument/2006/relationships/hyperlink" Target="https://docs.cntd.ru/document/901713538" TargetMode="External"/><Relationship Id="rId17" Type="http://schemas.openxmlformats.org/officeDocument/2006/relationships/hyperlink" Target="https://docs.cntd.ru/document/55028235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50282350" TargetMode="External"/><Relationship Id="rId20" Type="http://schemas.openxmlformats.org/officeDocument/2006/relationships/hyperlink" Target="https://docs.cntd.ru/document/45310786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8523252" TargetMode="External"/><Relationship Id="rId11" Type="http://schemas.openxmlformats.org/officeDocument/2006/relationships/hyperlink" Target="https://docs.cntd.ru/document/57486971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453117967" TargetMode="External"/><Relationship Id="rId15" Type="http://schemas.openxmlformats.org/officeDocument/2006/relationships/hyperlink" Target="https://docs.cntd.ru/document/432804015" TargetMode="External"/><Relationship Id="rId23" Type="http://schemas.openxmlformats.org/officeDocument/2006/relationships/hyperlink" Target="https://docs.cntd.ru/document/432866506" TargetMode="External"/><Relationship Id="rId10" Type="http://schemas.openxmlformats.org/officeDocument/2006/relationships/hyperlink" Target="https://docs.cntd.ru/document/550282350" TargetMode="External"/><Relationship Id="rId19" Type="http://schemas.openxmlformats.org/officeDocument/2006/relationships/hyperlink" Target="https://docs.cntd.ru/document/453107860" TargetMode="External"/><Relationship Id="rId4" Type="http://schemas.openxmlformats.org/officeDocument/2006/relationships/hyperlink" Target="https://docs.cntd.ru/document/453107860" TargetMode="External"/><Relationship Id="rId9" Type="http://schemas.openxmlformats.org/officeDocument/2006/relationships/hyperlink" Target="https://docs.cntd.ru/document/450232760" TargetMode="External"/><Relationship Id="rId14" Type="http://schemas.openxmlformats.org/officeDocument/2006/relationships/hyperlink" Target="https://docs.cntd.ru/document/428523252" TargetMode="External"/><Relationship Id="rId22" Type="http://schemas.openxmlformats.org/officeDocument/2006/relationships/hyperlink" Target="https://docs.cntd.ru/document/450232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2805</Words>
  <Characters>15993</Characters>
  <Application>Microsoft Office Word</Application>
  <DocSecurity>0</DocSecurity>
  <Lines>133</Lines>
  <Paragraphs>37</Paragraphs>
  <ScaleCrop>false</ScaleCrop>
  <Company/>
  <LinksUpToDate>false</LinksUpToDate>
  <CharactersWithSpaces>18761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2022-09-27T04:28:00Z</dcterms:created>
  <dcterms:modified xsi:type="dcterms:W3CDTF">2022-09-27T04:41:00Z</dcterms:modified>
</cp:coreProperties>
</file>